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FCC" w:rsidRDefault="00456FCC" w:rsidP="00234872">
      <w:pPr>
        <w:spacing w:line="360" w:lineRule="auto"/>
        <w:jc w:val="right"/>
        <w:rPr>
          <w:rFonts w:ascii="Times New Roman" w:hAnsi="Times New Roman"/>
          <w:bCs/>
          <w:sz w:val="24"/>
          <w:szCs w:val="24"/>
        </w:rPr>
      </w:pPr>
      <w:r w:rsidRPr="00234872">
        <w:rPr>
          <w:rFonts w:ascii="Times New Roman" w:hAnsi="Times New Roman"/>
          <w:bCs/>
          <w:sz w:val="24"/>
          <w:szCs w:val="24"/>
        </w:rPr>
        <w:t xml:space="preserve">Шумакова Елена Витальевна, </w:t>
      </w:r>
    </w:p>
    <w:p w:rsidR="00456FCC" w:rsidRPr="00234872" w:rsidRDefault="00456FCC" w:rsidP="00234872">
      <w:pPr>
        <w:spacing w:line="360" w:lineRule="auto"/>
        <w:jc w:val="right"/>
        <w:rPr>
          <w:rFonts w:ascii="Times New Roman" w:hAnsi="Times New Roman"/>
          <w:sz w:val="24"/>
          <w:szCs w:val="24"/>
        </w:rPr>
      </w:pPr>
      <w:r w:rsidRPr="00234872">
        <w:rPr>
          <w:rFonts w:ascii="Times New Roman" w:hAnsi="Times New Roman"/>
          <w:sz w:val="24"/>
          <w:szCs w:val="24"/>
        </w:rPr>
        <w:t xml:space="preserve">директор Департамента общественных и внешних связей </w:t>
      </w:r>
    </w:p>
    <w:p w:rsidR="00456FCC" w:rsidRPr="00234872" w:rsidRDefault="00456FCC" w:rsidP="00234872">
      <w:pPr>
        <w:spacing w:line="360" w:lineRule="auto"/>
        <w:jc w:val="right"/>
        <w:rPr>
          <w:rFonts w:ascii="Times New Roman" w:hAnsi="Times New Roman"/>
          <w:sz w:val="24"/>
          <w:szCs w:val="24"/>
        </w:rPr>
      </w:pPr>
      <w:r w:rsidRPr="00234872">
        <w:rPr>
          <w:rFonts w:ascii="Times New Roman" w:hAnsi="Times New Roman"/>
          <w:sz w:val="24"/>
          <w:szCs w:val="24"/>
        </w:rPr>
        <w:t xml:space="preserve">Ханты-Мансийского автономного округа – Югры </w:t>
      </w:r>
    </w:p>
    <w:p w:rsidR="00456FCC" w:rsidRPr="00234872" w:rsidRDefault="00456FCC" w:rsidP="00234872">
      <w:pPr>
        <w:spacing w:line="360" w:lineRule="auto"/>
        <w:jc w:val="right"/>
        <w:rPr>
          <w:rFonts w:ascii="Times New Roman" w:hAnsi="Times New Roman"/>
          <w:sz w:val="24"/>
          <w:szCs w:val="24"/>
        </w:rPr>
      </w:pPr>
    </w:p>
    <w:p w:rsidR="00456FCC" w:rsidRPr="0027709F" w:rsidRDefault="00456FCC" w:rsidP="00234872">
      <w:pPr>
        <w:spacing w:line="360" w:lineRule="auto"/>
        <w:jc w:val="center"/>
        <w:rPr>
          <w:rFonts w:ascii="Times New Roman" w:hAnsi="Times New Roman"/>
          <w:b/>
          <w:sz w:val="24"/>
          <w:szCs w:val="24"/>
        </w:rPr>
      </w:pPr>
      <w:r w:rsidRPr="0027709F">
        <w:rPr>
          <w:rFonts w:ascii="Times New Roman" w:hAnsi="Times New Roman"/>
          <w:b/>
          <w:sz w:val="24"/>
          <w:szCs w:val="24"/>
        </w:rPr>
        <w:t>Проект «Открытый регион»: формирование культуры открытости в системе государственного управления и новые возможности для граждан</w:t>
      </w:r>
    </w:p>
    <w:p w:rsidR="00456FCC" w:rsidRPr="0027709F" w:rsidRDefault="00456FCC" w:rsidP="00234872">
      <w:pPr>
        <w:spacing w:after="100" w:afterAutospacing="1" w:line="360" w:lineRule="auto"/>
        <w:rPr>
          <w:rFonts w:ascii="Times New Roman" w:hAnsi="Times New Roman"/>
          <w:b/>
          <w:sz w:val="24"/>
          <w:szCs w:val="24"/>
        </w:rPr>
      </w:pPr>
    </w:p>
    <w:p w:rsidR="00456FCC" w:rsidRPr="00234872" w:rsidRDefault="00456FCC" w:rsidP="00234872">
      <w:pPr>
        <w:spacing w:after="100" w:afterAutospacing="1" w:line="360" w:lineRule="auto"/>
        <w:jc w:val="center"/>
        <w:rPr>
          <w:rFonts w:ascii="Times New Roman" w:hAnsi="Times New Roman"/>
          <w:sz w:val="24"/>
          <w:szCs w:val="24"/>
        </w:rPr>
      </w:pPr>
      <w:r w:rsidRPr="00234872">
        <w:rPr>
          <w:rFonts w:ascii="Times New Roman" w:hAnsi="Times New Roman"/>
          <w:sz w:val="24"/>
          <w:szCs w:val="24"/>
        </w:rPr>
        <w:t>Добрый день, уважаемые участники конференции</w:t>
      </w:r>
      <w:r>
        <w:rPr>
          <w:rFonts w:ascii="Times New Roman" w:hAnsi="Times New Roman"/>
          <w:sz w:val="24"/>
          <w:szCs w:val="24"/>
        </w:rPr>
        <w:t>!</w:t>
      </w:r>
    </w:p>
    <w:p w:rsidR="00456FCC" w:rsidRPr="00234872" w:rsidRDefault="00456FCC" w:rsidP="00234872">
      <w:pPr>
        <w:spacing w:after="100" w:afterAutospacing="1" w:line="360" w:lineRule="auto"/>
        <w:jc w:val="both"/>
        <w:rPr>
          <w:rFonts w:ascii="Times New Roman" w:hAnsi="Times New Roman"/>
          <w:sz w:val="24"/>
          <w:szCs w:val="24"/>
        </w:rPr>
      </w:pPr>
      <w:r w:rsidRPr="00234872">
        <w:rPr>
          <w:rFonts w:ascii="Times New Roman" w:hAnsi="Times New Roman"/>
          <w:sz w:val="24"/>
          <w:szCs w:val="24"/>
        </w:rPr>
        <w:t>Над вопросами, вынесенными в повестку дня сегодняшней конференции, мы в Югре работаем не первый год. Задача Открытого Правительства – жить повесткой дня людей, видеть потребности населения и реагировать на них. Для этого необходимы интерактивные сервисы, краудсорсинговые и диалоговые площадки. В свою очередь, развитие системы открытых данных, обучение медийно-информационной грамотности, усиление роли общественных и экспертных советов помогает гражданам более четко сформулировать свои потребности, запросы и задачи для власти. Мы рассматриваем эти два взаимодополняющих элемента как комплексную, живую экосистему Открытого региона. Для её развития в конце 2015 года в Югре был создан центр «Открытый регион» - своего рода ресурсный центр по формированию культуры открытости в системе государственного управления. Остановлюсь на некоторых элементах его работы и проектах.</w:t>
      </w:r>
    </w:p>
    <w:p w:rsidR="00456FCC" w:rsidRDefault="00456FCC" w:rsidP="00234872">
      <w:pPr>
        <w:spacing w:after="100" w:afterAutospacing="1" w:line="360" w:lineRule="auto"/>
        <w:jc w:val="both"/>
        <w:rPr>
          <w:rFonts w:ascii="Times New Roman" w:hAnsi="Times New Roman"/>
          <w:sz w:val="24"/>
          <w:szCs w:val="24"/>
        </w:rPr>
      </w:pPr>
    </w:p>
    <w:p w:rsidR="00456FCC" w:rsidRPr="00234872" w:rsidRDefault="00456FCC" w:rsidP="00234872">
      <w:pPr>
        <w:spacing w:after="100" w:afterAutospacing="1" w:line="360" w:lineRule="auto"/>
        <w:jc w:val="both"/>
        <w:rPr>
          <w:rFonts w:ascii="Times New Roman" w:hAnsi="Times New Roman"/>
          <w:sz w:val="24"/>
          <w:szCs w:val="24"/>
        </w:rPr>
      </w:pPr>
      <w:r w:rsidRPr="00234872">
        <w:rPr>
          <w:rFonts w:ascii="Times New Roman" w:hAnsi="Times New Roman"/>
          <w:sz w:val="24"/>
          <w:szCs w:val="24"/>
        </w:rPr>
        <w:t>Первое направление - создание эффективных медийно-информационных инструментов для граждан, расширяющих возможности их участия в системе управления регионом. Здесь мы используем как консервативные, так и новые подходы. Консервативные состоят в продолжении практики обучения компьютерной грамотности социально незащищенных категорий населения. Это пенсионеры, люди с ограниченными возможностями здоровья, коренные малочисленные народы, живущие на стойбищах. Более 85 тысяч югорчан за последние годы были обучены по программам «Электронный гражданин», получили навыки использования портала государственных услуг. Аналогичная учеба по организации общественного контроля, проведению антикоррупционной экспертизы, участию в общественной приемке строительных и ремонтных работ проводится для некоммерческих организаций и общественных советов при органах власти и местного самоуправления. В текущем году через такую учебы уже прошли около тысячи общественников.</w:t>
      </w:r>
    </w:p>
    <w:p w:rsidR="00456FCC" w:rsidRDefault="00456FCC" w:rsidP="00234872">
      <w:pPr>
        <w:spacing w:after="100" w:afterAutospacing="1" w:line="360" w:lineRule="auto"/>
        <w:jc w:val="both"/>
        <w:rPr>
          <w:rFonts w:ascii="Times New Roman" w:hAnsi="Times New Roman"/>
          <w:sz w:val="24"/>
          <w:szCs w:val="24"/>
        </w:rPr>
      </w:pPr>
    </w:p>
    <w:p w:rsidR="00456FCC" w:rsidRPr="00234872" w:rsidRDefault="00456FCC" w:rsidP="00234872">
      <w:pPr>
        <w:spacing w:after="100" w:afterAutospacing="1" w:line="360" w:lineRule="auto"/>
        <w:jc w:val="both"/>
        <w:rPr>
          <w:rFonts w:ascii="Times New Roman" w:hAnsi="Times New Roman"/>
          <w:sz w:val="24"/>
          <w:szCs w:val="24"/>
        </w:rPr>
      </w:pPr>
      <w:r w:rsidRPr="00234872">
        <w:rPr>
          <w:rFonts w:ascii="Times New Roman" w:hAnsi="Times New Roman"/>
          <w:sz w:val="24"/>
          <w:szCs w:val="24"/>
        </w:rPr>
        <w:t xml:space="preserve">Другая категория медийно-информационных инструментов – это краудсорсинговые проекты. Один из самых массовых проектов – «Вместе за достойную медицину» - был нацелен на повышение доступности и качества медицинских услуг и завершился поправками в государственную программу, позволившими сократить время ожидания получения услуги в поликлиниках и повысить показатели вовлечения населения в профилактику здорового образа жизни. </w:t>
      </w:r>
    </w:p>
    <w:p w:rsidR="00456FCC" w:rsidRDefault="00456FCC" w:rsidP="00234872">
      <w:pPr>
        <w:spacing w:after="100" w:afterAutospacing="1" w:line="360" w:lineRule="auto"/>
        <w:jc w:val="both"/>
        <w:rPr>
          <w:rFonts w:ascii="Times New Roman" w:hAnsi="Times New Roman"/>
          <w:sz w:val="24"/>
          <w:szCs w:val="24"/>
        </w:rPr>
      </w:pPr>
    </w:p>
    <w:p w:rsidR="00456FCC" w:rsidRPr="00234872" w:rsidRDefault="00456FCC" w:rsidP="00234872">
      <w:pPr>
        <w:spacing w:after="100" w:afterAutospacing="1" w:line="360" w:lineRule="auto"/>
        <w:jc w:val="both"/>
        <w:rPr>
          <w:rFonts w:ascii="Times New Roman" w:hAnsi="Times New Roman"/>
          <w:sz w:val="24"/>
          <w:szCs w:val="24"/>
        </w:rPr>
      </w:pPr>
      <w:r w:rsidRPr="00234872">
        <w:rPr>
          <w:rFonts w:ascii="Times New Roman" w:hAnsi="Times New Roman"/>
          <w:sz w:val="24"/>
          <w:szCs w:val="24"/>
        </w:rPr>
        <w:t xml:space="preserve">Еще один знаковый проект – вовлечение более 30 тысяч югорчан в написание региональной стратегии социально-экономического развития на период до 2030 года. Этот проект позволил создать сеть экспертных сообществ в каждом городе и поселке, которые сегодня занимаются контролем реализации региональной стратегии, ежемесячно докладывают губернатору о реальном состоянии дел с исполнением каждой из задач и показателей качества жизни. Сегодня мы вырабатываем новые подходы к этой работе, с участием граждан, общественных и экспертных советов, формируем новый раздел стратегии развития округа, посвященный развитию гражданского общества в Югре. Повышение медийно-информационной грамотности станет частью этой стратегии. Идеи и предложения, высказанные на сегодняшней конференции, будут востребованы нами в этой работе. </w:t>
      </w:r>
    </w:p>
    <w:p w:rsidR="00456FCC" w:rsidRDefault="00456FCC" w:rsidP="00234872">
      <w:pPr>
        <w:spacing w:after="100" w:afterAutospacing="1" w:line="360" w:lineRule="auto"/>
        <w:jc w:val="both"/>
        <w:rPr>
          <w:rFonts w:ascii="Times New Roman" w:hAnsi="Times New Roman"/>
          <w:sz w:val="24"/>
          <w:szCs w:val="24"/>
        </w:rPr>
      </w:pPr>
    </w:p>
    <w:p w:rsidR="00456FCC" w:rsidRPr="00234872" w:rsidRDefault="00456FCC" w:rsidP="00234872">
      <w:pPr>
        <w:spacing w:after="100" w:afterAutospacing="1" w:line="360" w:lineRule="auto"/>
        <w:jc w:val="both"/>
        <w:rPr>
          <w:rFonts w:ascii="Times New Roman" w:hAnsi="Times New Roman"/>
          <w:sz w:val="24"/>
          <w:szCs w:val="24"/>
        </w:rPr>
      </w:pPr>
      <w:r w:rsidRPr="00234872">
        <w:rPr>
          <w:rFonts w:ascii="Times New Roman" w:hAnsi="Times New Roman"/>
          <w:sz w:val="24"/>
          <w:szCs w:val="24"/>
        </w:rPr>
        <w:t>Второе направление – вовлечение граждан в принятие решений и обеспечение открытости и подконтрольности обществу власти. Один из наиболее ярких примеров – общественных отбор руководителей социальных министерств. Чиновники, которым предстоит непосредственно работать с людьми, в ходе теледебатов, диалоговых площадок и голосования в интернете, публичной защиты своих программ перед экспертным сообществом, получают «наказ» от людей о том, что сами граждане хотят изменить в отрасли. Таким образом, будущий руководитель отраслевого министерства изначально заточен на прямой и открытый диалог, обратную связь с гражданами. По такой модели за последние годы проходил отбор кандидатов на пост руководителей окружных министерств образования, здравоохранения, культуры</w:t>
      </w:r>
      <w:r>
        <w:rPr>
          <w:rFonts w:ascii="Times New Roman" w:hAnsi="Times New Roman"/>
          <w:sz w:val="24"/>
          <w:szCs w:val="24"/>
        </w:rPr>
        <w:t>,</w:t>
      </w:r>
      <w:r w:rsidRPr="00234872">
        <w:rPr>
          <w:rFonts w:ascii="Times New Roman" w:hAnsi="Times New Roman"/>
          <w:sz w:val="24"/>
          <w:szCs w:val="24"/>
        </w:rPr>
        <w:t xml:space="preserve"> спорта. Такая же модель публичного отбора сейчас начинает практиковаться в муниципалитетах при формировании общественных советов. </w:t>
      </w:r>
    </w:p>
    <w:p w:rsidR="00456FCC" w:rsidRDefault="00456FCC" w:rsidP="00234872">
      <w:pPr>
        <w:spacing w:after="100" w:afterAutospacing="1" w:line="360" w:lineRule="auto"/>
        <w:jc w:val="both"/>
        <w:rPr>
          <w:rFonts w:ascii="Times New Roman" w:hAnsi="Times New Roman"/>
          <w:sz w:val="24"/>
          <w:szCs w:val="24"/>
        </w:rPr>
      </w:pPr>
    </w:p>
    <w:p w:rsidR="00456FCC" w:rsidRPr="00234872" w:rsidRDefault="00456FCC" w:rsidP="00234872">
      <w:pPr>
        <w:spacing w:after="100" w:afterAutospacing="1" w:line="360" w:lineRule="auto"/>
        <w:jc w:val="both"/>
        <w:rPr>
          <w:rFonts w:ascii="Times New Roman" w:hAnsi="Times New Roman"/>
          <w:sz w:val="24"/>
          <w:szCs w:val="24"/>
        </w:rPr>
      </w:pPr>
      <w:r w:rsidRPr="00234872">
        <w:rPr>
          <w:rFonts w:ascii="Times New Roman" w:hAnsi="Times New Roman"/>
          <w:sz w:val="24"/>
          <w:szCs w:val="24"/>
        </w:rPr>
        <w:t xml:space="preserve">Третье направление, на котором я хотела бы остановиться – это внедрение новых инструментов общественного участия и контроля. Для этого в округе формируются интерактивные сервисы по актуальным для граждан вопросам. В частности, колл-центр «Коммунальная инспекция», куда граждане могут обратиться по вопросам и проблемам в сфере ЖКХ. Аналогичные интернет-сервис – «зеленый» телефон доверия - создан по вопросам экологии. Этот год проходит у нас под знаком региональной экологической вахты. Благодаря такой обратной связи от граждан в текущем году уже удалось, в частности, выявить и ликвидировать около двух десятков несанкционированных свалок, изъять более 200 капканов, ликвидировать десятки очагов возгорания лесов. </w:t>
      </w:r>
      <w:bookmarkStart w:id="0" w:name="_GoBack"/>
      <w:bookmarkEnd w:id="0"/>
      <w:r w:rsidRPr="00234872">
        <w:rPr>
          <w:rFonts w:ascii="Times New Roman" w:hAnsi="Times New Roman"/>
          <w:sz w:val="24"/>
          <w:szCs w:val="24"/>
        </w:rPr>
        <w:t>Другой пример. В округе на базе Югорского научно-исследовательского института информационных технологий создан центр компьютерных компетенций, который занимается вычислением и помогает блокировать в сети интернет сайты, занимающиеся торговлей наркотиками, распространяющие экстремистские идеи. Только в текущем году эта работа позволила выявить 115 ресурсов, связанных с наркоторговлей, и 195 – связанных с экстремизмом и терроризмом. Эта работа, безусловно, востребована и будет продолжена.</w:t>
      </w:r>
    </w:p>
    <w:p w:rsidR="00456FCC" w:rsidRDefault="00456FCC" w:rsidP="00234872">
      <w:pPr>
        <w:spacing w:after="100" w:afterAutospacing="1" w:line="360" w:lineRule="auto"/>
        <w:jc w:val="both"/>
        <w:rPr>
          <w:rFonts w:ascii="Times New Roman" w:hAnsi="Times New Roman"/>
          <w:sz w:val="24"/>
          <w:szCs w:val="24"/>
        </w:rPr>
      </w:pPr>
    </w:p>
    <w:p w:rsidR="00456FCC" w:rsidRPr="00234872" w:rsidRDefault="00456FCC" w:rsidP="00234872">
      <w:pPr>
        <w:spacing w:after="100" w:afterAutospacing="1" w:line="360" w:lineRule="auto"/>
        <w:jc w:val="both"/>
        <w:rPr>
          <w:rFonts w:ascii="Times New Roman" w:hAnsi="Times New Roman"/>
          <w:sz w:val="24"/>
          <w:szCs w:val="24"/>
        </w:rPr>
      </w:pPr>
      <w:r w:rsidRPr="00234872">
        <w:rPr>
          <w:rFonts w:ascii="Times New Roman" w:hAnsi="Times New Roman"/>
          <w:sz w:val="24"/>
          <w:szCs w:val="24"/>
        </w:rPr>
        <w:t xml:space="preserve">Одновременно, сегодня мы работаем над обновлением наших медийных ресурсов. Изменение общественных запросов и интересов общества потребовало серьезной перестройки медийного рынка. Мы вынуждены были закрыть часть газетных и журнальных ресурсов, сегодня работаем над новым обликом регионального телевидения и печатного интернет-холдинга. Эту работу мы ведем с применением технологий бережливого производства и привлечением ведущих мировых экспертов в этих вопросах. Бережливые технологии нацелены на формирование культуры непрерывных улучшений и диалог с гражданами, получателям тех или иных услуг. Это ровно то, что нужно на сегодняшнем конкурентном и динамично меняющемся рынке. Одновременно, реализуется региональный проект «Медиашкола» по обучению работников СМИ работе с новыми технологиями и новыми сервисами. </w:t>
      </w:r>
    </w:p>
    <w:p w:rsidR="00456FCC" w:rsidRDefault="00456FCC" w:rsidP="00234872">
      <w:pPr>
        <w:spacing w:after="100" w:afterAutospacing="1" w:line="360" w:lineRule="auto"/>
        <w:jc w:val="both"/>
        <w:rPr>
          <w:rFonts w:ascii="Times New Roman" w:hAnsi="Times New Roman"/>
          <w:sz w:val="24"/>
          <w:szCs w:val="24"/>
        </w:rPr>
      </w:pPr>
    </w:p>
    <w:p w:rsidR="00456FCC" w:rsidRPr="00234872" w:rsidRDefault="00456FCC" w:rsidP="00234872">
      <w:pPr>
        <w:spacing w:after="100" w:afterAutospacing="1" w:line="360" w:lineRule="auto"/>
        <w:jc w:val="both"/>
        <w:rPr>
          <w:rFonts w:ascii="Times New Roman" w:hAnsi="Times New Roman"/>
          <w:sz w:val="24"/>
          <w:szCs w:val="24"/>
        </w:rPr>
      </w:pPr>
      <w:r w:rsidRPr="00234872">
        <w:rPr>
          <w:rFonts w:ascii="Times New Roman" w:hAnsi="Times New Roman"/>
          <w:sz w:val="24"/>
          <w:szCs w:val="24"/>
        </w:rPr>
        <w:t>Я упомянула о разноплановых задачах, которые, возможно, у традиционно мыслящего человека вызвали бы впечатление разрозненности, слишком большого многообразия. Такова и есть современная медийно-информационная сфера. Это не шоссе, идущее с севера на юг, и даже не перекрёсток. Это десятки и сотни разнонаправленных малых и больших дорог, и именно такое многообразие адекватно множественным интересам людей и направлениям их жизненной активности. Власть должна развиваться в гармонии с обществом, при этом роль общества – главенствующая. Главный принцип, который мы исповедуем, - то, что интересует население, интересует и нас, региональную власть. Пользуясь этим принципом</w:t>
      </w:r>
      <w:r>
        <w:rPr>
          <w:rFonts w:ascii="Times New Roman" w:hAnsi="Times New Roman"/>
          <w:sz w:val="24"/>
          <w:szCs w:val="24"/>
        </w:rPr>
        <w:t>,</w:t>
      </w:r>
      <w:r w:rsidRPr="00234872">
        <w:rPr>
          <w:rFonts w:ascii="Times New Roman" w:hAnsi="Times New Roman"/>
          <w:sz w:val="24"/>
          <w:szCs w:val="24"/>
        </w:rPr>
        <w:t xml:space="preserve"> каждый на своем рабочем месте сможет найти много полезных и интересных направлений, которые впишутся в концепцию открытости. И в Югре мы осознанно работам над тем, чтобы этот постулат культуры открытости стал нормой в системе государственного управления. </w:t>
      </w:r>
    </w:p>
    <w:p w:rsidR="00456FCC" w:rsidRDefault="00456FCC" w:rsidP="00234872">
      <w:pPr>
        <w:spacing w:after="100" w:afterAutospacing="1" w:line="360" w:lineRule="auto"/>
        <w:jc w:val="both"/>
        <w:rPr>
          <w:rFonts w:ascii="Times New Roman" w:hAnsi="Times New Roman"/>
          <w:sz w:val="24"/>
          <w:szCs w:val="24"/>
        </w:rPr>
      </w:pPr>
    </w:p>
    <w:p w:rsidR="00456FCC" w:rsidRPr="00234872" w:rsidRDefault="00456FCC" w:rsidP="00234872">
      <w:pPr>
        <w:spacing w:after="100" w:afterAutospacing="1" w:line="360" w:lineRule="auto"/>
        <w:jc w:val="both"/>
        <w:rPr>
          <w:rFonts w:ascii="Times New Roman" w:hAnsi="Times New Roman"/>
          <w:sz w:val="24"/>
          <w:szCs w:val="24"/>
        </w:rPr>
      </w:pPr>
      <w:r w:rsidRPr="00234872">
        <w:rPr>
          <w:rFonts w:ascii="Times New Roman" w:hAnsi="Times New Roman"/>
          <w:sz w:val="24"/>
          <w:szCs w:val="24"/>
        </w:rPr>
        <w:t>Спасибо за внимание.</w:t>
      </w:r>
    </w:p>
    <w:sectPr w:rsidR="00456FCC" w:rsidRPr="00234872" w:rsidSect="0003545A">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FCC" w:rsidRDefault="00456FCC" w:rsidP="00DE76B8">
      <w:pPr>
        <w:spacing w:after="0" w:line="240" w:lineRule="auto"/>
      </w:pPr>
      <w:r>
        <w:separator/>
      </w:r>
    </w:p>
  </w:endnote>
  <w:endnote w:type="continuationSeparator" w:id="1">
    <w:p w:rsidR="00456FCC" w:rsidRDefault="00456FCC" w:rsidP="00DE76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FCC" w:rsidRDefault="00456FCC">
    <w:pPr>
      <w:pStyle w:val="Footer"/>
      <w:jc w:val="center"/>
    </w:pPr>
    <w:fldSimple w:instr="PAGE   \* MERGEFORMAT">
      <w:r>
        <w:rPr>
          <w:noProof/>
        </w:rPr>
        <w:t>1</w:t>
      </w:r>
    </w:fldSimple>
  </w:p>
  <w:p w:rsidR="00456FCC" w:rsidRDefault="00456F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FCC" w:rsidRDefault="00456FCC" w:rsidP="00DE76B8">
      <w:pPr>
        <w:spacing w:after="0" w:line="240" w:lineRule="auto"/>
      </w:pPr>
      <w:r>
        <w:separator/>
      </w:r>
    </w:p>
  </w:footnote>
  <w:footnote w:type="continuationSeparator" w:id="1">
    <w:p w:rsidR="00456FCC" w:rsidRDefault="00456FCC" w:rsidP="00DE76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83C"/>
    <w:rsid w:val="0003545A"/>
    <w:rsid w:val="00095F37"/>
    <w:rsid w:val="0015519F"/>
    <w:rsid w:val="00201F1F"/>
    <w:rsid w:val="00234872"/>
    <w:rsid w:val="0027709F"/>
    <w:rsid w:val="002B7EB1"/>
    <w:rsid w:val="003010BA"/>
    <w:rsid w:val="00342E0F"/>
    <w:rsid w:val="00355C69"/>
    <w:rsid w:val="00456FCC"/>
    <w:rsid w:val="004576C3"/>
    <w:rsid w:val="004A1F74"/>
    <w:rsid w:val="00536F04"/>
    <w:rsid w:val="00575FD8"/>
    <w:rsid w:val="005C183C"/>
    <w:rsid w:val="006113DA"/>
    <w:rsid w:val="006862A8"/>
    <w:rsid w:val="006B1DD3"/>
    <w:rsid w:val="00701900"/>
    <w:rsid w:val="00792BEF"/>
    <w:rsid w:val="00901764"/>
    <w:rsid w:val="0097392B"/>
    <w:rsid w:val="00A23307"/>
    <w:rsid w:val="00B16FC9"/>
    <w:rsid w:val="00B44D75"/>
    <w:rsid w:val="00DC210D"/>
    <w:rsid w:val="00DD2AC7"/>
    <w:rsid w:val="00DE76B8"/>
    <w:rsid w:val="00E15354"/>
    <w:rsid w:val="00E67132"/>
    <w:rsid w:val="00ED40B6"/>
    <w:rsid w:val="00F46A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45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76B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E76B8"/>
    <w:rPr>
      <w:rFonts w:cs="Times New Roman"/>
    </w:rPr>
  </w:style>
  <w:style w:type="paragraph" w:styleId="Footer">
    <w:name w:val="footer"/>
    <w:basedOn w:val="Normal"/>
    <w:link w:val="FooterChar"/>
    <w:uiPriority w:val="99"/>
    <w:rsid w:val="00DE76B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E76B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1080</Words>
  <Characters>6161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cp:lastModifiedBy>
  <cp:revision>6</cp:revision>
  <dcterms:created xsi:type="dcterms:W3CDTF">2016-06-21T14:46:00Z</dcterms:created>
  <dcterms:modified xsi:type="dcterms:W3CDTF">2016-07-18T15:02:00Z</dcterms:modified>
</cp:coreProperties>
</file>